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OPÇÃO DE ACOMODAÇÃO SUPERIOR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81015047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2948253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DA ACOMODAÇÃO DIFERENCIADA</w:t>
      </w:r>
    </w:p>
    <w:p w:rsidR="00000000" w:rsidDel="00000000" w:rsidP="00000000" w:rsidRDefault="00000000" w:rsidRPr="00000000" w14:paraId="00000031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Hospital compromete-se a disponibilizar ao(à) paciente acomodação diferenciada, livremente escolhida por ele(a) ou por seu(sua) responsável, por mera conveniência e opção pessoal, diversa daquela autorizada pelo convênio utilizado para a internação.</w:t>
      </w:r>
    </w:p>
    <w:p w:rsidR="00000000" w:rsidDel="00000000" w:rsidP="00000000" w:rsidRDefault="00000000" w:rsidRPr="00000000" w14:paraId="00000032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DEFINIÇÃO DE ACOMODAÇÃO DIFERENCIADA</w:t>
      </w:r>
    </w:p>
    <w:p w:rsidR="00000000" w:rsidDel="00000000" w:rsidP="00000000" w:rsidRDefault="00000000" w:rsidRPr="00000000" w14:paraId="00000034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Considera-se acomodação diferenciada toda unidade de internação de padrão superior àquela prevista na guia de autorização do convênio, conforme classificação adotada pelo Hospital e tabelas vigentes nesta data.</w:t>
      </w:r>
    </w:p>
    <w:p w:rsidR="00000000" w:rsidDel="00000000" w:rsidP="00000000" w:rsidRDefault="00000000" w:rsidRPr="00000000" w14:paraId="00000035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DO PAGAMENTO PELO USO DA ACOMODAÇÃO SUPERIOR</w:t>
      </w:r>
    </w:p>
    <w:p w:rsidR="00000000" w:rsidDel="00000000" w:rsidP="00000000" w:rsidRDefault="00000000" w:rsidRPr="00000000" w14:paraId="00000037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paciente e/ou responsável assume(m), de forma solidária, total responsabilidade pelo pagamento do sobrepreço decorrente da escolha da acomodação diferenciada, entendido este como: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diferença entre o valor da acomodação autorizada pelo convênio 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valor da acomodação superior efetivamente utilizada, conforme tabelas próprias e vigentes do Hospital.</w:t>
      </w:r>
    </w:p>
    <w:p w:rsidR="00000000" w:rsidDel="00000000" w:rsidP="00000000" w:rsidRDefault="00000000" w:rsidRPr="00000000" w14:paraId="0000003A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sobrepreço não poderá superar os valores praticados pelo Hospital para pacientes particulares, cujas tabelas passam a integrar este termo, estando integralmente disponíveis para consulta. O(a) paciente declara estar ciente da composição de custos apresentada.</w:t>
      </w:r>
    </w:p>
    <w:p w:rsidR="00000000" w:rsidDel="00000000" w:rsidP="00000000" w:rsidRDefault="00000000" w:rsidRPr="00000000" w14:paraId="0000003B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partes reconhecem que a acomodação poderá sofrer alterações durante o período de internação, seja por solicitação do paciente, seja por necessidade assistencial ou disponibilidade, aplicando-se a este termo todas as consequências financeiras pertinentes.</w:t>
      </w:r>
    </w:p>
    <w:p w:rsidR="00000000" w:rsidDel="00000000" w:rsidP="00000000" w:rsidRDefault="00000000" w:rsidRPr="00000000" w14:paraId="0000003C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 honorários de médicos assistentes, cirurgiões, anestesiologistas e demais profissionais não estão incluídos no presente termo, devendo ser ajustados e pagos diretamente ao(s) respectivo(s) prestador(es).</w:t>
      </w:r>
    </w:p>
    <w:p w:rsidR="00000000" w:rsidDel="00000000" w:rsidP="00000000" w:rsidRDefault="00000000" w:rsidRPr="00000000" w14:paraId="0000003D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sdt>
        <w:sdtPr>
          <w:id w:val="-1460671090"/>
          <w:tag w:val="goog_rdk_2"/>
        </w:sdtPr>
        <w:sdtContent>
          <w:commentRangeStart w:id="0"/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DE MATERIAIS, MEDICAMENTOS E SERVIÇOS NÃO COBERTOS</w:t>
      </w:r>
    </w:p>
    <w:p w:rsidR="00000000" w:rsidDel="00000000" w:rsidP="00000000" w:rsidRDefault="00000000" w:rsidRPr="00000000" w14:paraId="0000003F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paciente e/ou responsável declara(m) que assumem integral responsabilidade financeira por:</w:t>
      </w:r>
    </w:p>
    <w:p w:rsidR="00000000" w:rsidDel="00000000" w:rsidP="00000000" w:rsidRDefault="00000000" w:rsidRPr="00000000" w14:paraId="00000041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Materiais e medicamentos não cobertos pelo convênio;</w:t>
      </w:r>
    </w:p>
    <w:p w:rsidR="00000000" w:rsidDel="00000000" w:rsidP="00000000" w:rsidRDefault="00000000" w:rsidRPr="00000000" w14:paraId="00000043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Órteses e próteses;</w:t>
      </w:r>
    </w:p>
    <w:p w:rsidR="00000000" w:rsidDel="00000000" w:rsidP="00000000" w:rsidRDefault="00000000" w:rsidRPr="00000000" w14:paraId="00000045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Exames complementares e serviços auxiliares de diagnóstico e tratamento não autorizados pelo convênio ou que excedam sua cobertura contratual.</w:t>
      </w:r>
    </w:p>
    <w:p w:rsidR="00000000" w:rsidDel="00000000" w:rsidP="00000000" w:rsidRDefault="00000000" w:rsidRPr="00000000" w14:paraId="00000047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Parágrafo Único</w:t>
      </w:r>
    </w:p>
    <w:p w:rsidR="00000000" w:rsidDel="00000000" w:rsidP="00000000" w:rsidRDefault="00000000" w:rsidRPr="00000000" w14:paraId="00000049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paciente e/ou responsável declara(m) ter pleno conhecimento da cobertura existente em seu plano de saúde. Caso o prazo de autorização da internação se encerre sem prorrogação pelo convênio, todas as despesas subsequentes serão cobradas integralmente como atendimento particular, salvo se houver nova autorização.</w:t>
      </w:r>
    </w:p>
    <w:p w:rsidR="00000000" w:rsidDel="00000000" w:rsidP="00000000" w:rsidRDefault="00000000" w:rsidRPr="00000000" w14:paraId="0000004B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CLÁUSULA QUINTA – DA INTERNAÇÃO EM UTI</w:t>
      </w:r>
    </w:p>
    <w:p w:rsidR="00000000" w:rsidDel="00000000" w:rsidP="00000000" w:rsidRDefault="00000000" w:rsidRPr="00000000" w14:paraId="0000004D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No caso de transferência do paciente para UTI ou unidade de cuidados intensivos similar, os familiares e/ou responsável deverão desocupar imediatamente a acomodação previamente utilizada.</w:t>
      </w:r>
    </w:p>
    <w:p w:rsidR="00000000" w:rsidDel="00000000" w:rsidP="00000000" w:rsidRDefault="00000000" w:rsidRPr="00000000" w14:paraId="0000004F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manutenção da ocupação indevida implicará cobrança de nova diária como paciente particular.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DAS OBRIGAÇÕES FINANCEIRAS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paciente e/ou responsável se comprometem a:</w:t>
      </w:r>
    </w:p>
    <w:p w:rsidR="00000000" w:rsidDel="00000000" w:rsidP="00000000" w:rsidRDefault="00000000" w:rsidRPr="00000000" w14:paraId="00000054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a) Apresentar todos os documentos necessários à formalização da internação;</w:t>
      </w:r>
    </w:p>
    <w:p w:rsidR="00000000" w:rsidDel="00000000" w:rsidP="00000000" w:rsidRDefault="00000000" w:rsidRPr="00000000" w14:paraId="00000055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b) Realizar depósito inicial a título de adiantamento de despesas, bem como reforços posteriores sempre que solicitados;</w:t>
      </w:r>
    </w:p>
    <w:p w:rsidR="00000000" w:rsidDel="00000000" w:rsidP="00000000" w:rsidRDefault="00000000" w:rsidRPr="00000000" w14:paraId="00000056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c) Quitar o valor final da conta até o momento da alta hospitalar;</w:t>
      </w:r>
    </w:p>
    <w:p w:rsidR="00000000" w:rsidDel="00000000" w:rsidP="00000000" w:rsidRDefault="00000000" w:rsidRPr="00000000" w14:paraId="00000057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d) Em caso de atraso no pagamento, incidirão: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juros de 1% (um por cento) ao mês,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multa de 10% (dez por cento) sobre o valor principal devidamente corrigido;</w:t>
      </w:r>
    </w:p>
    <w:p w:rsidR="00000000" w:rsidDel="00000000" w:rsidP="00000000" w:rsidRDefault="00000000" w:rsidRPr="00000000" w14:paraId="0000005A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e) Em caso de cobrança judicial, a parte vencida arcará com honorários advocatícios de 20% sobre o valor da condenação, além de custas e demais encargos legais.</w:t>
      </w:r>
    </w:p>
    <w:p w:rsidR="00000000" w:rsidDel="00000000" w:rsidP="00000000" w:rsidRDefault="00000000" w:rsidRPr="00000000" w14:paraId="0000005B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depósito inicial poderá ser realizado em dinheiro ou cheque nominal ao HOSPITAL.</w:t>
      </w:r>
    </w:p>
    <w:p w:rsidR="00000000" w:rsidDel="00000000" w:rsidP="00000000" w:rsidRDefault="00000000" w:rsidRPr="00000000" w14:paraId="0000005C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o valor depositado exceda o total das despesas, a restituição será feita após compensação bancária do cheque, no prazo mínimo de 3 (três) dias úteis.</w:t>
      </w:r>
    </w:p>
    <w:p w:rsidR="00000000" w:rsidDel="00000000" w:rsidP="00000000" w:rsidRDefault="00000000" w:rsidRPr="00000000" w14:paraId="0000005D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DISPOSIÇÕES OPERACIONAIS DA INTERNAÇÃO</w:t>
      </w:r>
    </w:p>
    <w:p w:rsidR="00000000" w:rsidDel="00000000" w:rsidP="00000000" w:rsidRDefault="00000000" w:rsidRPr="00000000" w14:paraId="0000005F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icam estabelecidos os seguintes critérios:</w:t>
      </w:r>
    </w:p>
    <w:p w:rsidR="00000000" w:rsidDel="00000000" w:rsidP="00000000" w:rsidRDefault="00000000" w:rsidRPr="00000000" w14:paraId="00000060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a) A diária de acompanhante compreende exclusivamente leito extra e café da manhã, considerando acompanhante a pessoa que permanecer após as 22h;</w:t>
      </w:r>
    </w:p>
    <w:p w:rsidR="00000000" w:rsidDel="00000000" w:rsidP="00000000" w:rsidRDefault="00000000" w:rsidRPr="00000000" w14:paraId="00000061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b) As diárias hospitalares encerram-se às 12h, sendo cobrada nova diária para permanência após esse horário;</w:t>
      </w:r>
    </w:p>
    <w:p w:rsidR="00000000" w:rsidDel="00000000" w:rsidP="00000000" w:rsidRDefault="00000000" w:rsidRPr="00000000" w14:paraId="00000062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c) As altas hospitalares serão processadas diariamente até 11h;</w:t>
      </w:r>
    </w:p>
    <w:p w:rsidR="00000000" w:rsidDel="00000000" w:rsidP="00000000" w:rsidRDefault="00000000" w:rsidRPr="00000000" w14:paraId="00000063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d) O paciente não poderá deixar o Hospital sem liberação por escrito do médico assistente;</w:t>
      </w:r>
    </w:p>
    <w:p w:rsidR="00000000" w:rsidDel="00000000" w:rsidP="00000000" w:rsidRDefault="00000000" w:rsidRPr="00000000" w14:paraId="00000064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e) O paciente declara ciência de que o ambiente hospitalar envolve risco inerente de infecção, estando de acordo com os protocolos de controle adotados pela instituição.</w:t>
      </w:r>
    </w:p>
    <w:p w:rsidR="00000000" w:rsidDel="00000000" w:rsidP="00000000" w:rsidRDefault="00000000" w:rsidRPr="00000000" w14:paraId="00000065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DA AUTORIZAÇÃO PARA ENVIO DE PESQUISA DE SATISFAÇÃO</w:t>
      </w:r>
    </w:p>
    <w:p w:rsidR="00000000" w:rsidDel="00000000" w:rsidP="00000000" w:rsidRDefault="00000000" w:rsidRPr="00000000" w14:paraId="0000006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6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6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6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DO TRATAMENTO DE DADOS PESSOAIS (LGPD)</w:t>
      </w:r>
    </w:p>
    <w:p w:rsidR="00000000" w:rsidDel="00000000" w:rsidP="00000000" w:rsidRDefault="00000000" w:rsidRPr="00000000" w14:paraId="0000006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6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6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6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DO USO DE INTELIGÊNCIA ARTIFICIAL NO ÂMBITO DO SERVIÇO PRESTADO</w:t>
      </w:r>
    </w:p>
    <w:p w:rsidR="00000000" w:rsidDel="00000000" w:rsidP="00000000" w:rsidRDefault="00000000" w:rsidRPr="00000000" w14:paraId="0000007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7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7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74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FORO</w:t>
      </w:r>
    </w:p>
    <w:p w:rsidR="00000000" w:rsidDel="00000000" w:rsidP="00000000" w:rsidRDefault="00000000" w:rsidRPr="00000000" w14:paraId="00000076">
      <w:pPr>
        <w:ind w:left="-28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Fica eleito o Foro da Comarca de Ijuí/RS para dirimir quaisquer disputas relativas ao presente instrumento, com renúncia a qualquer outro, por mais privilegiado que seja.</w:t>
      </w:r>
    </w:p>
    <w:p w:rsidR="00000000" w:rsidDel="00000000" w:rsidP="00000000" w:rsidRDefault="00000000" w:rsidRPr="00000000" w14:paraId="0000007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7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50343536"/>
        <w:tag w:val="goog_rdk_3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7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itória Agnoletto" w:id="0" w:date="2025-11-26T13:00:47Z"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Sugiro exclusão. Tais aspectos devem constar no termo financeiro, não há relação com o objeto que é a acomodação superior.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87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JS57MobIu7ib0tlDp8b1TUogBw==">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