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35556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4726647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“PIELOLITOTOMIA”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“PIELOLITOTOMIA”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remoção de cálculo renal através de cirurgia aberta convencional como forma de tratamento do CÁLCULO RENAL. Como consequência desta operação, o paciente deve permanecer com um dreno cirúrgico na incisão ou ao lado dela para saída de secreções e que será removido após alguns dias.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transfusão sanguínea durante ou após a operação;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intensa no local da cirurgia requerendo o uso de medicamentos analgésicos potentes;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retirada de todo o rim durante a cirurgia (nefrectomia total);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deixar uma sonda saindo pela região lombar que terá a função de drenar a urina (nefrostomia);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deixar um cateter ureteral interno temporário (duplo J) que será retirado posteriormente por procedimento endoscópico;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há garantia da retirada de todo o cálculo durante a cirurgia, requerendo posteriormente outras formas de tratamento;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saída de urina pela ferida operatória por algum tempo (fístula);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hérnia ou flacidez no local da cirurgia;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tratamento;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perda da função renal como sequela da cirurgia;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sensação de dormência em torno da região operada;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6838693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0032284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38686363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9366479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PIELOLITOTOMIA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W1uf59EjLZbU+AKGE2f0ZW6IO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lmZUwyejgxRXlmTkY1cUZIY2xKZHVreUxBelBEZj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