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3346442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1253873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“PAROTIDECTOMIA”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“PAROTIDECTOMIA”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extirpação cirúrgica da glândula parótida.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 aguda que pode necessitar de transfusão sanguínea;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Transtornos cardiovasculares, tais como: arritmias cardíacas, choque hipovolêmico, parada cardiorespiratória e até mesmo risco de morte durante cirurgia;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inerentes ao ato anestésico;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Queimaduras devidas ao uso do eletrocautério;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 grande;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do nervo facial ou dos seus ramos podendo causar paralisia temporária ou definitiva, ocasionando paralisia dos músculos da face responsáveis pela mímica facial – fechar o olho, sorrir, franzir a testa, mover os lábios, movimento de sucção; 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de tumores;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Sudorese e rubor da face (Síndrome de Frey);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 de ramos arteriais e venosos da área cirúrgica;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 (coleção de líquido na área cirúrgica);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da ferida cirúrgica;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 de aspecto inestético, trombose das veias profundas das pernas, infarto agudo do miocárdio, acidente vascular isquêmico, arritmias cardíacas.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49688161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7711532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4100833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914503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PAROTIDECTOMIA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77v0IumWHtWjqmgOl3krgwsao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YzaF9IWVFGNjAxWkRiam1QQzFnRVlMdHMxSDMzT1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