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0908659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7191900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“CALOSIDADE”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correção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“CALOSIDADE”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podem ser a simples retirada das lesões, como podem exigir cirurgias mais complexas, como osteotomias, tenotomias e transferências tendinosas. Quando for necessária osteotomia, pode ser necessária a fixação óssea (pino, parafuso, placa, grampo).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(aumenta se for realizado osteotomia e usado metal para fixar);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Posição do osso mudará com a cirurgia e a ocorrência de metatarsalgia de transferência pode ocorrer;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recidiva das lesões plantares pode ocorrer independente da técnica utilizada;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Edema e limitação do movimento podem ocorrer;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6529062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1051772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9592428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605318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TORNOZELO E PÉ - CALOSIDADE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tpG7V4cWPWNL9TR1BxclrmP2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5ybzYxLXcydmtLc0NIQmJfRWM5eUM4X19GOVgyWn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