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2117020677"/>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90689047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“FRATURA NASAL”</w:t>
      </w:r>
      <w:r w:rsidDel="00000000" w:rsidR="00000000" w:rsidRPr="00000000">
        <w:rPr>
          <w:rFonts w:ascii="Trebuchet MS" w:cs="Trebuchet MS" w:eastAsia="Trebuchet MS" w:hAnsi="Trebuchet MS"/>
          <w:sz w:val="21"/>
          <w:szCs w:val="21"/>
          <w:highlight w:val="white"/>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“FRATURA NASAL”</w:t>
      </w:r>
      <w:r w:rsidDel="00000000" w:rsidR="00000000" w:rsidRPr="00000000">
        <w:rPr>
          <w:rFonts w:ascii="Trebuchet MS" w:cs="Trebuchet MS" w:eastAsia="Trebuchet MS" w:hAnsi="Trebuchet MS"/>
          <w:sz w:val="21"/>
          <w:szCs w:val="21"/>
          <w:highlight w:val="white"/>
          <w:rtl w:val="0"/>
        </w:rPr>
        <w:t xml:space="preserve"> consiste na fratura de ossos nasais pela perda de continuidade traumática dos ossos formadores do nariz. O nariz é um dos principais órgãos da respiração e tem importante função estética na face.</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Deiscência de suturas: abertura da ferida operatória ou de pontos da ferida operatória; </w:t>
      </w:r>
    </w:p>
    <w:p w:rsidR="00000000" w:rsidDel="00000000" w:rsidP="00000000" w:rsidRDefault="00000000" w:rsidRPr="00000000" w14:paraId="0000003F">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Deformidade ou assimetria facial em diferentes graus, dependendo do tipo e gravidade da fratura;</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Perfuração do septo nasal; </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Rinorragia ou epistaxe: sangramento nasal; </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Necrose de tecidos do nariz: podendo ser necessárias outras cirurgias para correção; </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Hemorragias ou equimoses subpalpebral: manchas na pele das pálpebras devido manipulação dos tecidos; Obstrução nasal: geralmente temporária. Pode ser definitiva; </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Hematoma septal; </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Anosmia: perda da sensação da olfação; </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Cicatriz inestética ou quelóide na face.</w:t>
      </w:r>
    </w:p>
    <w:p w:rsidR="00000000" w:rsidDel="00000000" w:rsidP="00000000" w:rsidRDefault="00000000" w:rsidRPr="00000000" w14:paraId="00000047">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8">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9">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B">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5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4">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5">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6">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5">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66889860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7">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A">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C">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D">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E">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F">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0">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91">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610629569"/>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C">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F">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62774409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0">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1">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4">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5">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81258250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B">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E">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F">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B0">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DE FRATURA NASAL</w:t>
          </w:r>
        </w:p>
      </w:tc>
    </w:tr>
  </w:tbl>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nGK0zbQ4R87PKq/mrcN977W8A==">CgMxLjAaHwoBMBIaChgICVIUChJ0YWJsZS45aHJjM24xeDVyZTkaHwoBMRIaChgICVIUChJ0YWJsZS5vMXpobW0ybzByZ2gaHwoBMhIaChgICVIUChJ0YWJsZS5ubjBiemFhazF6OG0aHwoBMxIaChgICVIUChJ0YWJsZS5wdmM0NXFoYTM2a24aHwoBNBIaChgICVIUChJ0YWJsZS5iOHhzM3Ixb2EyYm8aHwoBNRIaChgICVIUChJ0YWJsZS5rYmczYWZvcGpmdW44AHIhMXVXMm1oTV9EcV9EaGg4X3lMWmVOemNrbXlVRUpNbm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