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07087387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13190774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NASAL DO SEPTO E CORNETOS”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NASAL DO SEPTO E CORNETOS”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é realizado para restaurar a função do nariz de conduzir o ar, purificá-lo, aquecê-lo, umidificá-lo, servir de câmara de ressonância para o som, possibilitar o olfato e iniciar o reflexo naso-alveolar. No caso de obstrução nasal (nariz entupido) aumenta muito a perda de energia com a respiração, com prejuízo evidente para a saúde e para as funções citadas acima. Esta obstrução nasal pode ter como causa um desvio do septo nasal e/ou aumento (hipertrofia) dos cornetos nasais, dentre outras, e nos casos em que não melhora com tratamento clínico, poderá estar indicada a correção cirúrgica. Frequentemente ocorre também hipertrofia dos cornetos nasais e, nesses casos, é também indicada à redução cirúrgica do volume dos cornetos, por turbinectomia ou turbinoplastia.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 – Nas primeiras 12 horas e na retirada do tampão nasal (após 24 ou 48 horas) é comum haver algum sangramento (apesar do tamponamento), possivelmente originado do cometo nasal parcialmente ressecado, e que em geral cede espontaneamente. Sangramentos persistentes e volumosos são raros, mas podem exigir novo tamponamento, ligadura de vasos e até transfusão sanguínea. A morte por hemorragia é muito rara. 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- Raramente ocorre, devendo ser controlada com curativos e medicamentos. 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ABSCESSO SEPTAL E HEMATOMA – Poderá ocorrer em raros casos, exigindo drenagem. 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PERFURAÇÃO SEPTAL – E rara, podendo necessitar de reparo cirúrgico. 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SINÉQUIAS – São aderências que podem ocorrer entre a parede lateral e medial do nariz. São desfeitas com curativos e raramente exigem outra intervenção cirúrgica. 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 DOS DESVIOS- Em técnicas muito conservadoras, principalmente em crianças, a cartilagem poderá voltar parcialmente à posição ou forma anterior por vezes necessitando reintervenção. Assim, podem ser necessários retoques cirúrgicos em casos de pacientes operados de septo, do dorso e/ou da ponta nasal. 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 DA HIPERTROFIA DOS CORNETOS – Em casos de rinopatia alérgica intensa, a mucosa remanescente poderá sofrer hipertrofia, raramente necessitando reoperação. 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SINUSITE- É uma complicação pós-operatória possível, (secundária ao tamponamento nasal), cedendo espontaneamente ou com o uso de medicamentos antibióticos. 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DEFACE, LÁBIO SUPERIOR E PALATO - Pode ocorrer em cirurgias nasais mais extensas, e cede em alguns dias.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74070233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34040714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2045983411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20666795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NASAL DO SEPTO E CORNETOS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J4C281pECviRwRAa6aEBZDSNP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wxSHg5LWVFRWhwaUlGWWJtbV95Q2Q2M3JnUUpNaG9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