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89898667"/>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839852633"/>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“CESARIANA”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“CESARIANA” </w:t>
      </w:r>
      <w:r w:rsidDel="00000000" w:rsidR="00000000" w:rsidRPr="00000000">
        <w:rPr>
          <w:rFonts w:ascii="Trebuchet MS" w:cs="Trebuchet MS" w:eastAsia="Trebuchet MS" w:hAnsi="Trebuchet MS"/>
          <w:sz w:val="21"/>
          <w:szCs w:val="21"/>
          <w:rtl w:val="0"/>
        </w:rPr>
        <w:t xml:space="preserve">é realizada através de incisão (corte) no abdome inferior, sob anestesia (geral, raquianestesia, peridural ou combinação das mesmas), havendo pequenas variações de técnica cirúrgica para cada profissional, com duração aproximada de 30 a 60 minutos. Geralmente indicada durante o trabalho de parto, em que o parto transcorreria sem sucesso, porém pode ser indicada com antecedência, visto as eventuais intercorrências que possam acontecer no final da gestação.</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 cesárea representa, em condições normais, maior risco para a mãe sendo os mais comuns: </w:t>
      </w:r>
    </w:p>
    <w:p w:rsidR="00000000" w:rsidDel="00000000" w:rsidP="00000000" w:rsidRDefault="00000000" w:rsidRPr="00000000" w14:paraId="0000003F">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Hemorragia;</w:t>
      </w:r>
    </w:p>
    <w:p w:rsidR="00000000" w:rsidDel="00000000" w:rsidP="00000000" w:rsidRDefault="00000000" w:rsidRPr="00000000" w14:paraId="00000040">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Atonia uterina (quando o útero não contrai após o nascimento da criança);</w:t>
      </w:r>
    </w:p>
    <w:p w:rsidR="00000000" w:rsidDel="00000000" w:rsidP="00000000" w:rsidRDefault="00000000" w:rsidRPr="00000000" w14:paraId="00000041">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Histerectomia (retirada cirúrgica do útero);</w:t>
      </w:r>
    </w:p>
    <w:p w:rsidR="00000000" w:rsidDel="00000000" w:rsidP="00000000" w:rsidRDefault="00000000" w:rsidRPr="00000000" w14:paraId="00000042">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transfusão de sangue;</w:t>
      </w:r>
    </w:p>
    <w:p w:rsidR="00000000" w:rsidDel="00000000" w:rsidP="00000000" w:rsidRDefault="00000000" w:rsidRPr="00000000" w14:paraId="00000043">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da ferida operatória (corte da cesárea) e trato urinário (pela passagem de sonda vesical para drenagem da urina da bexiga);</w:t>
      </w:r>
    </w:p>
    <w:p w:rsidR="00000000" w:rsidDel="00000000" w:rsidP="00000000" w:rsidRDefault="00000000" w:rsidRPr="00000000" w14:paraId="00000044">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Cicatriz decorrente da intervenção cirúrgica, podendo ocorrer a formação de quelóide (cicatriz alta com forma de cordão, podendo gerar irritação local) ou ainda cicatrização hipertrófica (espessa), que independem da habilidade do médico, visto que, dependem das características individuais de cada paciente. </w:t>
      </w:r>
    </w:p>
    <w:p w:rsidR="00000000" w:rsidDel="00000000" w:rsidP="00000000" w:rsidRDefault="00000000" w:rsidRPr="00000000" w14:paraId="00000045">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Por se tratar de um procedimento cirúrgico, as primeiras 24 horas após a cesariana são mais dolorosas, sendo necessário o uso de medicações mais potentes para a dor. </w:t>
      </w:r>
    </w:p>
    <w:p w:rsidR="00000000" w:rsidDel="00000000" w:rsidP="00000000" w:rsidRDefault="00000000" w:rsidRPr="00000000" w14:paraId="00000046">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Para o recém-nascido há maior chance de desconforto respiratório e, como em toda intervenção cirúrgica, existe risco excepcional de mortalidade derivado do próprio ato cirúrgico ou da situação vital de cada paciente</w:t>
      </w:r>
    </w:p>
    <w:p w:rsidR="00000000" w:rsidDel="00000000" w:rsidP="00000000" w:rsidRDefault="00000000" w:rsidRPr="00000000" w14:paraId="0000004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8">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9">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A">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B">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E">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F">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0">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665452598"/>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A">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8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1">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649183740"/>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69269175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1">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4">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5">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612695186"/>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8">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F">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0">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3">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CESARIANA</w:t>
          </w:r>
        </w:p>
      </w:tc>
    </w:tr>
  </w:tbl>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q9+FGmsPr54yYEL+QIGbfAD1yg==">CgMxLjAaHwoBMBIaChgICVIUChJ0YWJsZS45aHJjM24xeDVyZTkaHwoBMRIaChgICVIUChJ0YWJsZS5vMXpobW0ybzByZ2gaHwoBMhIaChgICVIUChJ0YWJsZS5ubjBiemFhazF6OG0aHwoBMxIaChgICVIUChJ0YWJsZS5wdmM0NXFoYTM2a24aHwoBNBIaChgICVIUChJ0YWJsZS5iOHhzM3Ixb2EyYm8aHwoBNRIaChgICVIUChJ0YWJsZS5rYmczYWZvcGpmdW44AHIhMW1ZM2E2bXplTUpDOU9XZDFmR21SYWJycURwMjNoNF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